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284" w:firstLine="0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0"/>
        </w:rPr>
        <w:t xml:space="preserve">COMPANY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1"/>
          <w:bCs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6525"/>
        <w:tblGridChange w:id="0">
          <w:tblGrid>
            <w:gridCol w:w="2670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Company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Year of Establishment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Website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" w:cs="Arial" w:eastAsia="Arial" w:hAnsi="Arial"/>
              </w:rPr>
            </w:pPr>
            <w:bookmarkStart w:colFirst="0" w:colLast="0" w:name="_heading=h.eyxskkblepnu" w:id="1"/>
            <w:bookmarkEnd w:id="1"/>
            <w:hyperlink r:id="rId7">
              <w:r w:rsidDel="00000000" w:rsidR="00000000" w:rsidRPr="00000000">
                <w:rPr>
                  <w:rFonts w:ascii="Arial" w:cs="Arial" w:eastAsia="Arial" w:hAnsi="Arial"/>
                  <w:rtl w:val="0"/>
                </w:rPr>
                <w:t xml:space="preserve">xxx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Headquarters Address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Sourcing Interest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tabs>
                <w:tab w:val="left" w:leader="none" w:pos="5132"/>
              </w:tabs>
              <w:spacing w:line="276" w:lineRule="auto"/>
              <w:ind w:left="388" w:hanging="38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tabs>
                <w:tab w:val="left" w:leader="none" w:pos="5132"/>
              </w:tabs>
              <w:spacing w:line="276" w:lineRule="auto"/>
              <w:ind w:left="388" w:hanging="38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tabs>
                <w:tab w:val="left" w:leader="none" w:pos="5132"/>
              </w:tabs>
              <w:spacing w:line="276" w:lineRule="auto"/>
              <w:ind w:left="388" w:hanging="38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132"/>
              </w:tabs>
              <w:spacing w:line="276" w:lineRule="auto"/>
              <w:ind w:left="28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Key Management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tabs>
                <w:tab w:val="left" w:leader="none" w:pos="0"/>
              </w:tabs>
              <w:spacing w:line="276" w:lineRule="auto"/>
              <w:ind w:left="388" w:hanging="38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0"/>
              </w:tabs>
              <w:spacing w:line="276" w:lineRule="auto"/>
              <w:ind w:left="388" w:hanging="38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tabs>
                <w:tab w:val="left" w:leader="none" w:pos="0"/>
              </w:tabs>
              <w:spacing w:line="276" w:lineRule="auto"/>
              <w:ind w:left="388" w:hanging="38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76" w:lineRule="auto"/>
              <w:ind w:left="3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Annual Turnover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8" w:right="0" w:hanging="3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Business Activities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xxxxxx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Sourcing Value &amp; Malaysian Supplier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0"/>
              </w:tabs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Sourcing Value (from Malaysia):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95" w:right="0" w:hanging="3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[2024]: RMxx million (FOB)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95" w:right="0" w:hanging="3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[2023]: RMxx million (FOB)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95" w:right="0" w:hanging="39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[2022]: RMxx million (FOB)</w:t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Current Malaysian suppliers include: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8" w:right="0" w:hanging="3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8" w:right="0" w:hanging="3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8" w:right="0" w:hanging="3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76" w:lineRule="auto"/>
              <w:ind w:left="388" w:right="0" w:hanging="3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0"/>
              </w:tabs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Target sourcing value (from Malaysia) over the next 5 years: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97" w:right="0" w:hanging="397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</w:t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0"/>
              </w:tabs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No. of Employees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</w:tabs>
      <w:spacing w:line="14.399999999999999" w:lineRule="auto"/>
      <w:rPr>
        <w:rFonts w:ascii="Arial" w:cs="Arial" w:eastAsia="Arial" w:hAnsi="Arial"/>
        <w:color w:val="000000"/>
        <w:sz w:val="19"/>
        <w:szCs w:val="1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</w:tabs>
      <w:spacing w:line="14.399999999999999" w:lineRule="auto"/>
      <w:rPr>
        <w:rFonts w:ascii="Arial" w:cs="Arial" w:eastAsia="Arial" w:hAnsi="Arial"/>
        <w:color w:val="000000"/>
        <w:sz w:val="19"/>
        <w:szCs w:val="1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59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160" w:before="200" w:line="259" w:lineRule="auto"/>
    </w:pPr>
    <w:rPr>
      <w:rFonts w:ascii="Calibri" w:cs="Calibri" w:eastAsia="Calibri" w:hAnsi="Calibri"/>
      <w:b w:val="1"/>
      <w:bCs w:val="1"/>
      <w:color w:val="4472c4"/>
      <w:sz w:val="22"/>
      <w:szCs w:val="22"/>
    </w:rPr>
  </w:style>
  <w:style w:type="paragraph" w:styleId="Heading4">
    <w:name w:val="heading 4"/>
    <w:basedOn w:val="Normal"/>
    <w:next w:val="Normal"/>
    <w:pPr>
      <w:spacing w:after="160" w:line="259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9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9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1701"/>
        <w:tab w:val="left" w:leader="none" w:pos="2552"/>
      </w:tabs>
      <w:jc w:val="center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aliases w:val="List Paragraph1,Footnote Sam,Recommendation,En tête 1,List Paragraph11,Normal Italics,Normal ind,Dot pt,F5 List Paragraph,No Spacing1,List Paragraph Char Char Char,Indicator Text,Numbered Para 1,Bullet 1,List Paragraph12,Bullet Points,L,本"/>
    <w:basedOn w:val="Normal"/>
    <w:link w:val="ListParagraphChar"/>
    <w:uiPriority w:val="34"/>
    <w:qFormat w:val="1"/>
    <w:rsid w:val="00B4288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F3A9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F3A97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aliases w:val="List Paragraph1 Char,Footnote Sam Char,Recommendation Char,En tête 1 Char,List Paragraph11 Char,Normal Italics Char,Normal ind Char,Dot pt Char,F5 List Paragraph Char,No Spacing1 Char,List Paragraph Char Char Char Char,Bullet 1 Char"/>
    <w:basedOn w:val="DefaultParagraphFont"/>
    <w:link w:val="ListParagraph"/>
    <w:uiPriority w:val="34"/>
    <w:qFormat w:val="1"/>
    <w:rsid w:val="00AE018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errero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JHSnoln/YpJV5qcd8158orqgQ==">CgMxLjAyCGguZ2pkZ3hzMg5oLmV5eHNra2JsZXBudTgAciExQjkwckNZazhKak1kNGV2WFNKWDBJaFhwcmwtd3ZweWk=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2026-04-03T09:08:00Z</dcterms:created>
  <dc:creator>Toh Kit Ying</dc:creator>
</cp:coreProperties>
</file>